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Times New Roman" w:hAnsi="Times New Roman" w:cs="Times New Roman"/>
          <w:lang w:eastAsia="zh-CN"/>
        </w:rPr>
      </w:pPr>
    </w:p>
    <w:p>
      <w:pPr>
        <w:spacing w:line="560" w:lineRule="exact"/>
        <w:jc w:val="center"/>
        <w:rPr>
          <w:rFonts w:hint="eastAsia" w:ascii="Times New Roman" w:hAnsi="Times New Roman" w:cs="Times New Roman"/>
          <w:lang w:val="en-US" w:eastAsia="zh-CN"/>
        </w:rPr>
      </w:pPr>
      <w:r>
        <w:rPr>
          <w:rFonts w:hint="eastAsia" w:ascii="Times New Roman" w:hAnsi="Times New Roman" w:cs="Times New Roman"/>
          <w:lang w:eastAsia="zh-CN"/>
        </w:rPr>
        <w:t>郑经管政〔</w:t>
      </w:r>
      <w:r>
        <w:rPr>
          <w:rFonts w:hint="eastAsia" w:ascii="Times New Roman" w:hAnsi="Times New Roman" w:cs="Times New Roman"/>
          <w:lang w:val="en-US" w:eastAsia="zh-CN"/>
        </w:rPr>
        <w:t>2022</w:t>
      </w:r>
      <w:r>
        <w:rPr>
          <w:rFonts w:hint="eastAsia" w:ascii="Times New Roman" w:hAnsi="Times New Roman" w:cs="Times New Roman"/>
          <w:lang w:eastAsia="zh-CN"/>
        </w:rPr>
        <w:t>〕</w:t>
      </w:r>
      <w:r>
        <w:rPr>
          <w:rFonts w:hint="eastAsia" w:ascii="Times New Roman" w:hAnsi="Times New Roman" w:cs="Times New Roman"/>
          <w:lang w:val="en-US" w:eastAsia="zh-CN"/>
        </w:rPr>
        <w:t>2号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郑州经济技术开发区管理委员会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关于印发经开区</w:t>
      </w:r>
      <w:r>
        <w:rPr>
          <w:rFonts w:hint="eastAsia" w:ascii="方正小标宋简体" w:hAnsi="方正小标宋简体" w:eastAsia="方正小标宋简体" w:cs="方正小标宋简体"/>
          <w:sz w:val="44"/>
          <w:szCs w:val="44"/>
          <w:lang w:val="en-US" w:eastAsia="zh-CN"/>
        </w:rPr>
        <w:t>2022年固定资产投资</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实施方案的通知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经开综合保税区管委会，国际物流园区管委会，区直各部门，各办事处，各有关单位：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为确保2022年全区固定</w:t>
      </w:r>
      <w:bookmarkStart w:id="0" w:name="_GoBack"/>
      <w:bookmarkEnd w:id="0"/>
      <w:r>
        <w:rPr>
          <w:rFonts w:hint="default" w:ascii="Times New Roman" w:hAnsi="Times New Roman" w:eastAsia="仿宋_GB2312" w:cs="Times New Roman"/>
          <w:sz w:val="32"/>
          <w:szCs w:val="32"/>
          <w:lang w:val="en-US" w:eastAsia="zh-CN"/>
        </w:rPr>
        <w:t>资产投资任务目标完成，经区管委会研究同意，现将《经开区2022年固定资产投资实施方案》印发给你们，请认真抓好贯彻落实。</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2022年</w:t>
      </w:r>
      <w:r>
        <w:rPr>
          <w:rFonts w:hint="eastAsia" w:ascii="Times New Roman" w:hAnsi="Times New Roman" w:cs="Times New Roman"/>
          <w:sz w:val="32"/>
          <w:szCs w:val="32"/>
          <w:lang w:val="en-US" w:eastAsia="zh-CN"/>
        </w:rPr>
        <w:t>5</w:t>
      </w:r>
      <w:r>
        <w:rPr>
          <w:rFonts w:hint="default" w:ascii="Times New Roman" w:hAnsi="Times New Roman" w:eastAsia="仿宋_GB2312" w:cs="Times New Roman"/>
          <w:sz w:val="32"/>
          <w:szCs w:val="32"/>
          <w:lang w:val="en-US" w:eastAsia="zh-CN"/>
        </w:rPr>
        <w:t>月</w:t>
      </w:r>
      <w:r>
        <w:rPr>
          <w:rFonts w:hint="eastAsia" w:ascii="Times New Roman" w:hAnsi="Times New Roman" w:cs="Times New Roman"/>
          <w:sz w:val="32"/>
          <w:szCs w:val="32"/>
          <w:lang w:val="en-US" w:eastAsia="zh-CN"/>
        </w:rPr>
        <w:t>16</w:t>
      </w:r>
      <w:r>
        <w:rPr>
          <w:rFonts w:hint="default" w:ascii="Times New Roman" w:hAnsi="Times New Roman" w:eastAsia="仿宋_GB2312" w:cs="Times New Roman"/>
          <w:sz w:val="32"/>
          <w:szCs w:val="32"/>
          <w:lang w:val="en-US" w:eastAsia="zh-CN"/>
        </w:rPr>
        <w:t>日</w:t>
      </w:r>
    </w:p>
    <w:p>
      <w:pPr>
        <w:pageBreakBefore w:val="0"/>
        <w:kinsoku/>
        <w:wordWrap/>
        <w:overflowPunct/>
        <w:topLinePunct w:val="0"/>
        <w:autoSpaceDE/>
        <w:autoSpaceDN/>
        <w:bidi w:val="0"/>
        <w:adjustRightInd/>
        <w:snapToGrid/>
        <w:spacing w:line="578" w:lineRule="exact"/>
        <w:jc w:val="both"/>
        <w:rPr>
          <w:rFonts w:hint="default" w:ascii="Times New Roman" w:hAnsi="Times New Roman" w:eastAsia="方正小标宋简体" w:cs="Times New Roman"/>
          <w:sz w:val="44"/>
          <w:szCs w:val="44"/>
        </w:rPr>
      </w:pPr>
    </w:p>
    <w:p>
      <w:pPr>
        <w:pageBreakBefore w:val="0"/>
        <w:kinsoku/>
        <w:wordWrap/>
        <w:overflowPunct/>
        <w:topLinePunct w:val="0"/>
        <w:autoSpaceDE/>
        <w:autoSpaceDN/>
        <w:bidi w:val="0"/>
        <w:adjustRightInd/>
        <w:snapToGrid/>
        <w:spacing w:line="578" w:lineRule="exact"/>
        <w:jc w:val="center"/>
        <w:rPr>
          <w:rFonts w:hint="default" w:ascii="Times New Roman" w:hAnsi="Times New Roman" w:eastAsia="方正小标宋简体" w:cs="Times New Roman"/>
          <w:sz w:val="44"/>
          <w:szCs w:val="44"/>
          <w:lang w:eastAsia="zh-CN"/>
        </w:rPr>
      </w:pPr>
    </w:p>
    <w:p>
      <w:pPr>
        <w:pageBreakBefore w:val="0"/>
        <w:kinsoku/>
        <w:wordWrap/>
        <w:overflowPunct/>
        <w:topLinePunct w:val="0"/>
        <w:autoSpaceDE/>
        <w:autoSpaceDN/>
        <w:bidi w:val="0"/>
        <w:adjustRightInd/>
        <w:snapToGrid/>
        <w:spacing w:line="578"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经开区</w:t>
      </w:r>
      <w:r>
        <w:rPr>
          <w:rFonts w:hint="default" w:ascii="Times New Roman" w:hAnsi="Times New Roman" w:eastAsia="方正小标宋简体" w:cs="Times New Roman"/>
          <w:sz w:val="44"/>
          <w:szCs w:val="44"/>
        </w:rPr>
        <w:t>20</w:t>
      </w:r>
      <w:r>
        <w:rPr>
          <w:rFonts w:hint="default" w:ascii="Times New Roman" w:hAnsi="Times New Roman" w:eastAsia="方正小标宋简体" w:cs="Times New Roman"/>
          <w:sz w:val="44"/>
          <w:szCs w:val="44"/>
          <w:lang w:val="en-US" w:eastAsia="zh-CN"/>
        </w:rPr>
        <w:t>22</w:t>
      </w:r>
      <w:r>
        <w:rPr>
          <w:rFonts w:hint="default" w:ascii="Times New Roman" w:hAnsi="Times New Roman" w:eastAsia="方正小标宋简体" w:cs="Times New Roman"/>
          <w:sz w:val="44"/>
          <w:szCs w:val="44"/>
        </w:rPr>
        <w:t>年固定资产投资</w:t>
      </w:r>
      <w:r>
        <w:rPr>
          <w:rFonts w:hint="default" w:ascii="Times New Roman" w:hAnsi="Times New Roman" w:eastAsia="方正小标宋简体" w:cs="Times New Roman"/>
          <w:sz w:val="44"/>
          <w:szCs w:val="44"/>
          <w:lang w:eastAsia="zh-CN"/>
        </w:rPr>
        <w:t>实施方案</w:t>
      </w:r>
    </w:p>
    <w:p>
      <w:pPr>
        <w:pageBreakBefore w:val="0"/>
        <w:kinsoku/>
        <w:wordWrap/>
        <w:overflowPunct/>
        <w:topLinePunct w:val="0"/>
        <w:autoSpaceDE/>
        <w:autoSpaceDN/>
        <w:bidi w:val="0"/>
        <w:adjustRightInd/>
        <w:snapToGrid/>
        <w:spacing w:line="578" w:lineRule="exact"/>
        <w:ind w:left="0" w:leftChars="0" w:firstLine="640" w:firstLineChars="200"/>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认真贯彻落实郑州市“抓项目就是抓投资、抓投资就是抓发展”的工作理念，加快推进项目建设，加大固定资产投资力度，促进经济社会持续健康发展的目标任务，结合自身实际实施固定资产投资，现就2022年固定资产投资和入库推进工作制定如下方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一、工作目标</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lang w:val="en-US" w:eastAsia="zh-CN"/>
        </w:rPr>
        <w:t>2022年全区固定资产投资目标537亿元，同比增长11%。新增入库项目个数不少于330个，新增项目总投资不少于500亿元，其中新增亿元以上项目不少于40个。</w:t>
      </w:r>
    </w:p>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黑体" w:cs="Times New Roman"/>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黑体" w:cs="Times New Roman"/>
          <w:i w:val="0"/>
          <w:color w:val="000000"/>
          <w:kern w:val="0"/>
          <w:sz w:val="32"/>
          <w:szCs w:val="32"/>
          <w:u w:val="none"/>
          <w:lang w:val="en-US" w:eastAsia="zh-CN" w:bidi="ar"/>
        </w:rPr>
      </w:pPr>
      <w:r>
        <w:rPr>
          <w:rFonts w:hint="default" w:ascii="Times New Roman" w:hAnsi="Times New Roman" w:eastAsia="黑体" w:cs="Times New Roman"/>
          <w:i w:val="0"/>
          <w:color w:val="000000"/>
          <w:kern w:val="0"/>
          <w:sz w:val="32"/>
          <w:szCs w:val="32"/>
          <w:u w:val="none"/>
          <w:lang w:val="en-US" w:eastAsia="zh-CN" w:bidi="ar"/>
        </w:rPr>
        <w:t>各局办年度固定资产投资任务一览表</w:t>
      </w:r>
    </w:p>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 xml:space="preserve">                                    </w:t>
      </w:r>
      <w:r>
        <w:rPr>
          <w:rFonts w:hint="eastAsia" w:ascii="Times New Roman" w:hAnsi="Times New Roman" w:eastAsia="黑体" w:cs="Times New Roman"/>
          <w:i w:val="0"/>
          <w:color w:val="000000"/>
          <w:kern w:val="0"/>
          <w:sz w:val="24"/>
          <w:szCs w:val="24"/>
          <w:u w:val="none"/>
          <w:lang w:val="en-US" w:eastAsia="zh-CN" w:bidi="ar"/>
        </w:rPr>
        <w:t xml:space="preserve">               </w:t>
      </w:r>
      <w:r>
        <w:rPr>
          <w:rFonts w:hint="default" w:ascii="Times New Roman" w:hAnsi="Times New Roman" w:eastAsia="黑体"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t xml:space="preserve"> 单位：万元</w:t>
      </w:r>
    </w:p>
    <w:tbl>
      <w:tblPr>
        <w:tblStyle w:val="5"/>
        <w:tblW w:w="878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7"/>
        <w:gridCol w:w="3697"/>
        <w:gridCol w:w="4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黑体" w:cs="Times New Roman"/>
                <w:b w:val="0"/>
                <w:bCs/>
                <w:i w:val="0"/>
                <w:color w:val="000000"/>
                <w:sz w:val="22"/>
                <w:szCs w:val="22"/>
                <w:u w:val="none"/>
              </w:rPr>
            </w:pPr>
            <w:r>
              <w:rPr>
                <w:rFonts w:hint="default" w:ascii="Times New Roman" w:hAnsi="Times New Roman" w:eastAsia="黑体" w:cs="Times New Roman"/>
                <w:b w:val="0"/>
                <w:bCs/>
                <w:i w:val="0"/>
                <w:color w:val="000000"/>
                <w:kern w:val="0"/>
                <w:sz w:val="22"/>
                <w:szCs w:val="22"/>
                <w:u w:val="none"/>
                <w:lang w:val="en-US" w:eastAsia="zh-CN" w:bidi="ar"/>
              </w:rPr>
              <w:t>序号</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黑体" w:cs="Times New Roman"/>
                <w:b w:val="0"/>
                <w:bCs/>
                <w:i w:val="0"/>
                <w:color w:val="000000"/>
                <w:sz w:val="22"/>
                <w:szCs w:val="22"/>
                <w:u w:val="none"/>
              </w:rPr>
            </w:pPr>
            <w:r>
              <w:rPr>
                <w:rFonts w:hint="default" w:ascii="Times New Roman" w:hAnsi="Times New Roman" w:eastAsia="黑体" w:cs="Times New Roman"/>
                <w:b w:val="0"/>
                <w:bCs/>
                <w:i w:val="0"/>
                <w:color w:val="000000"/>
                <w:kern w:val="0"/>
                <w:sz w:val="22"/>
                <w:szCs w:val="22"/>
                <w:u w:val="none"/>
                <w:lang w:val="en-US" w:eastAsia="zh-CN" w:bidi="ar"/>
              </w:rPr>
              <w:t>责任单位</w:t>
            </w:r>
          </w:p>
        </w:tc>
        <w:tc>
          <w:tcPr>
            <w:tcW w:w="422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黑体" w:cs="Times New Roman"/>
                <w:b w:val="0"/>
                <w:bCs/>
                <w:i w:val="0"/>
                <w:color w:val="000000"/>
                <w:sz w:val="22"/>
                <w:szCs w:val="22"/>
                <w:u w:val="none"/>
              </w:rPr>
            </w:pPr>
            <w:r>
              <w:rPr>
                <w:rFonts w:hint="default" w:ascii="Times New Roman" w:hAnsi="Times New Roman" w:eastAsia="黑体" w:cs="Times New Roman"/>
                <w:b w:val="0"/>
                <w:bCs/>
                <w:i w:val="0"/>
                <w:color w:val="000000"/>
                <w:kern w:val="0"/>
                <w:sz w:val="22"/>
                <w:szCs w:val="22"/>
                <w:u w:val="none"/>
                <w:lang w:val="en-US" w:eastAsia="zh-CN" w:bidi="ar"/>
              </w:rPr>
              <w:t>投资目标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合计</w:t>
            </w:r>
          </w:p>
        </w:tc>
        <w:tc>
          <w:tcPr>
            <w:tcW w:w="369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center"/>
              <w:rPr>
                <w:rFonts w:hint="default" w:ascii="Times New Roman" w:hAnsi="Times New Roman" w:eastAsia="宋体" w:cs="Times New Roman"/>
                <w:i w:val="0"/>
                <w:color w:val="000000"/>
                <w:sz w:val="22"/>
                <w:szCs w:val="22"/>
                <w:u w:val="none"/>
              </w:rPr>
            </w:pPr>
          </w:p>
        </w:tc>
        <w:tc>
          <w:tcPr>
            <w:tcW w:w="42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1</w:t>
            </w:r>
          </w:p>
        </w:tc>
        <w:tc>
          <w:tcPr>
            <w:tcW w:w="369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综合保税区</w:t>
            </w:r>
          </w:p>
        </w:tc>
        <w:tc>
          <w:tcPr>
            <w:tcW w:w="42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2</w:t>
            </w:r>
          </w:p>
        </w:tc>
        <w:tc>
          <w:tcPr>
            <w:tcW w:w="369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物流园区</w:t>
            </w:r>
          </w:p>
        </w:tc>
        <w:tc>
          <w:tcPr>
            <w:tcW w:w="42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kern w:val="0"/>
                <w:sz w:val="22"/>
                <w:szCs w:val="22"/>
                <w:u w:val="none"/>
                <w:lang w:val="en-US" w:eastAsia="zh-CN" w:bidi="ar"/>
              </w:rPr>
            </w:pPr>
            <w:r>
              <w:rPr>
                <w:rFonts w:hint="default" w:ascii="Times New Roman" w:hAnsi="Times New Roman" w:eastAsia="宋体" w:cs="Times New Roman"/>
                <w:i w:val="0"/>
                <w:color w:val="auto"/>
                <w:kern w:val="0"/>
                <w:sz w:val="22"/>
                <w:szCs w:val="22"/>
                <w:u w:val="none"/>
                <w:lang w:val="en-US" w:eastAsia="zh-CN" w:bidi="ar"/>
              </w:rPr>
              <w:t>3</w:t>
            </w:r>
          </w:p>
        </w:tc>
        <w:tc>
          <w:tcPr>
            <w:tcW w:w="369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kern w:val="0"/>
                <w:sz w:val="22"/>
                <w:szCs w:val="22"/>
                <w:u w:val="none"/>
                <w:lang w:val="en-US" w:eastAsia="zh-CN" w:bidi="ar"/>
              </w:rPr>
            </w:pPr>
            <w:r>
              <w:rPr>
                <w:rFonts w:hint="default" w:ascii="Times New Roman" w:hAnsi="Times New Roman" w:eastAsia="宋体" w:cs="Times New Roman"/>
                <w:i w:val="0"/>
                <w:color w:val="auto"/>
                <w:kern w:val="0"/>
                <w:sz w:val="22"/>
                <w:szCs w:val="22"/>
                <w:u w:val="none"/>
                <w:lang w:val="en-US" w:eastAsia="zh-CN" w:bidi="ar"/>
              </w:rPr>
              <w:t>建设局</w:t>
            </w:r>
          </w:p>
        </w:tc>
        <w:tc>
          <w:tcPr>
            <w:tcW w:w="42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kern w:val="0"/>
                <w:sz w:val="22"/>
                <w:szCs w:val="22"/>
                <w:u w:val="none"/>
                <w:lang w:val="en-US" w:eastAsia="zh-CN" w:bidi="ar"/>
              </w:rPr>
            </w:pPr>
            <w:r>
              <w:rPr>
                <w:rFonts w:hint="default" w:ascii="Times New Roman" w:hAnsi="Times New Roman" w:eastAsia="宋体" w:cs="Times New Roman"/>
                <w:i w:val="0"/>
                <w:color w:val="auto"/>
                <w:kern w:val="0"/>
                <w:sz w:val="22"/>
                <w:szCs w:val="22"/>
                <w:u w:val="none"/>
                <w:lang w:val="en-US" w:eastAsia="zh-CN" w:bidi="ar"/>
              </w:rPr>
              <w:t>2230000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4</w:t>
            </w:r>
          </w:p>
        </w:tc>
        <w:tc>
          <w:tcPr>
            <w:tcW w:w="369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工信局</w:t>
            </w:r>
          </w:p>
        </w:tc>
        <w:tc>
          <w:tcPr>
            <w:tcW w:w="42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5</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自然资源和规划分局</w:t>
            </w:r>
          </w:p>
        </w:tc>
        <w:tc>
          <w:tcPr>
            <w:tcW w:w="422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6</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投资促进局</w:t>
            </w:r>
          </w:p>
        </w:tc>
        <w:tc>
          <w:tcPr>
            <w:tcW w:w="4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7</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科技人才局</w:t>
            </w:r>
          </w:p>
        </w:tc>
        <w:tc>
          <w:tcPr>
            <w:tcW w:w="4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8</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滨河新城指挥部</w:t>
            </w:r>
          </w:p>
        </w:tc>
        <w:tc>
          <w:tcPr>
            <w:tcW w:w="4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9</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综合执法局</w:t>
            </w:r>
          </w:p>
        </w:tc>
        <w:tc>
          <w:tcPr>
            <w:tcW w:w="4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kern w:val="0"/>
                <w:sz w:val="22"/>
                <w:szCs w:val="22"/>
                <w:u w:val="none"/>
                <w:lang w:val="en-US" w:eastAsia="zh-CN" w:bidi="ar"/>
              </w:rPr>
            </w:pPr>
            <w:r>
              <w:rPr>
                <w:rFonts w:hint="default" w:ascii="Times New Roman" w:hAnsi="Times New Roman" w:eastAsia="宋体" w:cs="Times New Roman"/>
                <w:i w:val="0"/>
                <w:color w:val="auto"/>
                <w:kern w:val="0"/>
                <w:sz w:val="22"/>
                <w:szCs w:val="22"/>
                <w:u w:val="none"/>
                <w:lang w:val="en-US" w:eastAsia="zh-CN" w:bidi="ar"/>
              </w:rPr>
              <w:t>10</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kern w:val="0"/>
                <w:sz w:val="22"/>
                <w:szCs w:val="22"/>
                <w:u w:val="none"/>
                <w:lang w:val="en-US" w:eastAsia="zh-CN" w:bidi="ar"/>
              </w:rPr>
            </w:pPr>
            <w:r>
              <w:rPr>
                <w:rFonts w:hint="default" w:ascii="Times New Roman" w:hAnsi="Times New Roman" w:eastAsia="宋体" w:cs="Times New Roman"/>
                <w:i w:val="0"/>
                <w:color w:val="auto"/>
                <w:kern w:val="0"/>
                <w:sz w:val="22"/>
                <w:szCs w:val="22"/>
                <w:u w:val="none"/>
                <w:lang w:val="en-US" w:eastAsia="zh-CN" w:bidi="ar"/>
              </w:rPr>
              <w:t>开放办</w:t>
            </w:r>
          </w:p>
        </w:tc>
        <w:tc>
          <w:tcPr>
            <w:tcW w:w="4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kern w:val="0"/>
                <w:sz w:val="22"/>
                <w:szCs w:val="22"/>
                <w:u w:val="none"/>
                <w:lang w:val="en-US" w:eastAsia="zh-CN" w:bidi="ar"/>
              </w:rPr>
            </w:pPr>
            <w:r>
              <w:rPr>
                <w:rFonts w:hint="default" w:ascii="Times New Roman" w:hAnsi="Times New Roman" w:eastAsia="宋体" w:cs="Times New Roman"/>
                <w:i w:val="0"/>
                <w:color w:val="auto"/>
                <w:kern w:val="0"/>
                <w:sz w:val="22"/>
                <w:szCs w:val="22"/>
                <w:u w:val="none"/>
                <w:lang w:val="en-US" w:eastAsia="zh-CN" w:bidi="ar"/>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lang w:val="en-US"/>
              </w:rPr>
            </w:pPr>
            <w:r>
              <w:rPr>
                <w:rFonts w:hint="default" w:ascii="Times New Roman" w:hAnsi="Times New Roman" w:eastAsia="宋体" w:cs="Times New Roman"/>
                <w:i w:val="0"/>
                <w:color w:val="auto"/>
                <w:kern w:val="0"/>
                <w:sz w:val="22"/>
                <w:szCs w:val="22"/>
                <w:u w:val="none"/>
                <w:lang w:val="en-US" w:eastAsia="zh-CN" w:bidi="ar"/>
              </w:rPr>
              <w:t>11</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教文体局</w:t>
            </w:r>
          </w:p>
        </w:tc>
        <w:tc>
          <w:tcPr>
            <w:tcW w:w="4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kern w:val="0"/>
                <w:sz w:val="22"/>
                <w:szCs w:val="22"/>
                <w:u w:val="none"/>
                <w:lang w:val="en-US" w:eastAsia="zh-CN" w:bidi="ar"/>
              </w:rPr>
            </w:pPr>
            <w:r>
              <w:rPr>
                <w:rFonts w:hint="default" w:ascii="Times New Roman" w:hAnsi="Times New Roman" w:eastAsia="宋体" w:cs="Times New Roman"/>
                <w:i w:val="0"/>
                <w:color w:val="auto"/>
                <w:kern w:val="0"/>
                <w:sz w:val="22"/>
                <w:szCs w:val="22"/>
                <w:u w:val="none"/>
                <w:lang w:val="en-US" w:eastAsia="zh-CN" w:bidi="ar"/>
              </w:rPr>
              <w:t>12</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kern w:val="0"/>
                <w:sz w:val="22"/>
                <w:szCs w:val="22"/>
                <w:u w:val="none"/>
                <w:lang w:val="en-US" w:eastAsia="zh-CN" w:bidi="ar"/>
              </w:rPr>
            </w:pPr>
            <w:r>
              <w:rPr>
                <w:rFonts w:hint="default" w:ascii="Times New Roman" w:hAnsi="Times New Roman" w:eastAsia="宋体" w:cs="Times New Roman"/>
                <w:i w:val="0"/>
                <w:color w:val="auto"/>
                <w:kern w:val="0"/>
                <w:sz w:val="22"/>
                <w:szCs w:val="22"/>
                <w:u w:val="none"/>
                <w:lang w:val="en-US" w:eastAsia="zh-CN" w:bidi="ar"/>
              </w:rPr>
              <w:t>社会事业局</w:t>
            </w:r>
          </w:p>
        </w:tc>
        <w:tc>
          <w:tcPr>
            <w:tcW w:w="4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kern w:val="0"/>
                <w:sz w:val="22"/>
                <w:szCs w:val="22"/>
                <w:u w:val="none"/>
                <w:lang w:val="en-US" w:eastAsia="zh-CN" w:bidi="ar"/>
              </w:rPr>
            </w:pPr>
            <w:r>
              <w:rPr>
                <w:rFonts w:hint="default" w:ascii="Times New Roman" w:hAnsi="Times New Roman" w:eastAsia="宋体" w:cs="Times New Roman"/>
                <w:i w:val="0"/>
                <w:color w:val="auto"/>
                <w:kern w:val="0"/>
                <w:sz w:val="22"/>
                <w:szCs w:val="22"/>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lang w:val="en-US"/>
              </w:rPr>
            </w:pPr>
            <w:r>
              <w:rPr>
                <w:rFonts w:hint="default" w:ascii="Times New Roman" w:hAnsi="Times New Roman" w:eastAsia="宋体" w:cs="Times New Roman"/>
                <w:i w:val="0"/>
                <w:color w:val="auto"/>
                <w:kern w:val="0"/>
                <w:sz w:val="22"/>
                <w:szCs w:val="22"/>
                <w:u w:val="none"/>
                <w:lang w:val="en-US" w:eastAsia="zh-CN" w:bidi="ar"/>
              </w:rPr>
              <w:t>13</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政务服务局</w:t>
            </w:r>
          </w:p>
        </w:tc>
        <w:tc>
          <w:tcPr>
            <w:tcW w:w="4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40000</w:t>
            </w:r>
          </w:p>
        </w:tc>
      </w:tr>
    </w:tbl>
    <w:p>
      <w:pPr>
        <w:pageBreakBefore w:val="0"/>
        <w:numPr>
          <w:ilvl w:val="0"/>
          <w:numId w:val="0"/>
        </w:numPr>
        <w:kinsoku/>
        <w:wordWrap/>
        <w:overflowPunct/>
        <w:topLinePunct w:val="0"/>
        <w:autoSpaceDE/>
        <w:autoSpaceDN/>
        <w:bidi w:val="0"/>
        <w:adjustRightInd/>
        <w:snapToGrid/>
        <w:spacing w:line="578" w:lineRule="exact"/>
        <w:jc w:val="left"/>
        <w:rPr>
          <w:rFonts w:hint="default" w:ascii="Times New Roman" w:hAnsi="Times New Roman" w:eastAsia="宋体" w:cs="Times New Roman"/>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黑体" w:cs="Times New Roman"/>
          <w:i w:val="0"/>
          <w:color w:val="000000"/>
          <w:kern w:val="0"/>
          <w:sz w:val="32"/>
          <w:szCs w:val="32"/>
          <w:u w:val="none"/>
          <w:lang w:val="en-US" w:eastAsia="zh-CN" w:bidi="ar"/>
        </w:rPr>
      </w:pPr>
      <w:r>
        <w:rPr>
          <w:rFonts w:hint="default" w:ascii="Times New Roman" w:hAnsi="Times New Roman" w:eastAsia="黑体" w:cs="Times New Roman"/>
          <w:i w:val="0"/>
          <w:color w:val="000000"/>
          <w:kern w:val="0"/>
          <w:sz w:val="32"/>
          <w:szCs w:val="32"/>
          <w:u w:val="none"/>
          <w:lang w:val="en-US" w:eastAsia="zh-CN" w:bidi="ar"/>
        </w:rPr>
        <w:t>各办事处年度固定资产投资任务一览表</w:t>
      </w:r>
    </w:p>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t xml:space="preserve">      单位：万元</w:t>
      </w:r>
    </w:p>
    <w:tbl>
      <w:tblPr>
        <w:tblStyle w:val="5"/>
        <w:tblW w:w="878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4"/>
        <w:gridCol w:w="1608"/>
        <w:gridCol w:w="1659"/>
        <w:gridCol w:w="4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2" w:hRule="atLeast"/>
          <w:jc w:val="center"/>
        </w:trPr>
        <w:tc>
          <w:tcPr>
            <w:tcW w:w="5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黑体" w:cs="Times New Roman"/>
                <w:b w:val="0"/>
                <w:bCs/>
                <w:i w:val="0"/>
                <w:color w:val="000000"/>
                <w:sz w:val="22"/>
                <w:szCs w:val="22"/>
                <w:u w:val="none"/>
              </w:rPr>
            </w:pPr>
            <w:r>
              <w:rPr>
                <w:rFonts w:hint="default" w:ascii="Times New Roman" w:hAnsi="Times New Roman" w:eastAsia="黑体" w:cs="Times New Roman"/>
                <w:b w:val="0"/>
                <w:bCs/>
                <w:i w:val="0"/>
                <w:color w:val="000000"/>
                <w:kern w:val="0"/>
                <w:sz w:val="22"/>
                <w:szCs w:val="22"/>
                <w:u w:val="none"/>
                <w:lang w:val="en-US" w:eastAsia="zh-CN" w:bidi="ar"/>
              </w:rPr>
              <w:t>序号</w:t>
            </w:r>
          </w:p>
        </w:tc>
        <w:tc>
          <w:tcPr>
            <w:tcW w:w="1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黑体" w:cs="Times New Roman"/>
                <w:b w:val="0"/>
                <w:bCs/>
                <w:i w:val="0"/>
                <w:color w:val="000000"/>
                <w:sz w:val="22"/>
                <w:szCs w:val="22"/>
                <w:u w:val="none"/>
              </w:rPr>
            </w:pPr>
            <w:r>
              <w:rPr>
                <w:rFonts w:hint="default" w:ascii="Times New Roman" w:hAnsi="Times New Roman" w:eastAsia="黑体" w:cs="Times New Roman"/>
                <w:b w:val="0"/>
                <w:bCs/>
                <w:i w:val="0"/>
                <w:color w:val="000000"/>
                <w:kern w:val="0"/>
                <w:sz w:val="22"/>
                <w:szCs w:val="22"/>
                <w:u w:val="none"/>
                <w:lang w:val="en-US" w:eastAsia="zh-CN" w:bidi="ar"/>
              </w:rPr>
              <w:t>所属办事处</w:t>
            </w: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黑体" w:cs="Times New Roman"/>
                <w:b w:val="0"/>
                <w:bCs/>
                <w:i w:val="0"/>
                <w:color w:val="000000"/>
                <w:sz w:val="22"/>
                <w:szCs w:val="22"/>
                <w:u w:val="none"/>
              </w:rPr>
            </w:pPr>
            <w:r>
              <w:rPr>
                <w:rFonts w:hint="default" w:ascii="Times New Roman" w:hAnsi="Times New Roman" w:eastAsia="黑体" w:cs="Times New Roman"/>
                <w:b w:val="0"/>
                <w:bCs/>
                <w:i w:val="0"/>
                <w:color w:val="000000"/>
                <w:kern w:val="0"/>
                <w:sz w:val="22"/>
                <w:szCs w:val="22"/>
                <w:u w:val="none"/>
                <w:lang w:val="en-US" w:eastAsia="zh-CN" w:bidi="ar"/>
              </w:rPr>
              <w:t>投资目标</w:t>
            </w:r>
          </w:p>
        </w:tc>
        <w:tc>
          <w:tcPr>
            <w:tcW w:w="49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黑体" w:cs="Times New Roman"/>
                <w:b w:val="0"/>
                <w:bCs/>
                <w:i w:val="0"/>
                <w:color w:val="000000"/>
                <w:kern w:val="0"/>
                <w:sz w:val="22"/>
                <w:szCs w:val="22"/>
                <w:u w:val="none"/>
                <w:lang w:val="en-US" w:eastAsia="zh-CN" w:bidi="ar"/>
              </w:rPr>
            </w:pPr>
            <w:r>
              <w:rPr>
                <w:rFonts w:hint="default" w:ascii="Times New Roman" w:hAnsi="Times New Roman" w:eastAsia="黑体" w:cs="Times New Roman"/>
                <w:b w:val="0"/>
                <w:bCs/>
                <w:i w:val="0"/>
                <w:color w:val="000000"/>
                <w:kern w:val="0"/>
                <w:sz w:val="22"/>
                <w:szCs w:val="22"/>
                <w:u w:val="none"/>
                <w:lang w:val="en-US" w:eastAsia="zh-CN" w:bidi="ar"/>
              </w:rPr>
              <w:t>入库目标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2" w:hRule="atLeast"/>
          <w:jc w:val="center"/>
        </w:trPr>
        <w:tc>
          <w:tcPr>
            <w:tcW w:w="5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合计</w:t>
            </w:r>
          </w:p>
        </w:tc>
        <w:tc>
          <w:tcPr>
            <w:tcW w:w="1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center"/>
              <w:rPr>
                <w:rFonts w:hint="default" w:ascii="Times New Roman" w:hAnsi="Times New Roman" w:eastAsia="宋体" w:cs="Times New Roman"/>
                <w:i w:val="0"/>
                <w:color w:val="000000"/>
                <w:sz w:val="22"/>
                <w:szCs w:val="22"/>
                <w:u w:val="none"/>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5370000</w:t>
            </w:r>
          </w:p>
        </w:tc>
        <w:tc>
          <w:tcPr>
            <w:tcW w:w="49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2" w:hRule="atLeast"/>
          <w:jc w:val="center"/>
        </w:trPr>
        <w:tc>
          <w:tcPr>
            <w:tcW w:w="5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明湖办事处</w:t>
            </w: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1450000</w:t>
            </w:r>
          </w:p>
        </w:tc>
        <w:tc>
          <w:tcPr>
            <w:tcW w:w="49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单月新增不少于10个，总投资不低于5亿元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2" w:hRule="atLeast"/>
          <w:jc w:val="center"/>
        </w:trPr>
        <w:tc>
          <w:tcPr>
            <w:tcW w:w="5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潮河办事处</w:t>
            </w: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1300000</w:t>
            </w:r>
          </w:p>
        </w:tc>
        <w:tc>
          <w:tcPr>
            <w:tcW w:w="49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单月新增不少于10个，总投资不低于5亿元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2" w:hRule="atLeast"/>
          <w:jc w:val="center"/>
        </w:trPr>
        <w:tc>
          <w:tcPr>
            <w:tcW w:w="5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1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前程办事处</w:t>
            </w: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680000</w:t>
            </w:r>
          </w:p>
        </w:tc>
        <w:tc>
          <w:tcPr>
            <w:tcW w:w="49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单月新增不少于10个，总投资不低于5亿元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2" w:hRule="atLeast"/>
          <w:jc w:val="center"/>
        </w:trPr>
        <w:tc>
          <w:tcPr>
            <w:tcW w:w="5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1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京航办事处</w:t>
            </w: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870000</w:t>
            </w:r>
          </w:p>
        </w:tc>
        <w:tc>
          <w:tcPr>
            <w:tcW w:w="49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单月新增不少于10个，总投资不低于5亿元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2" w:hRule="atLeast"/>
          <w:jc w:val="center"/>
        </w:trPr>
        <w:tc>
          <w:tcPr>
            <w:tcW w:w="5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1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九龙办事处</w:t>
            </w: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880000</w:t>
            </w:r>
          </w:p>
        </w:tc>
        <w:tc>
          <w:tcPr>
            <w:tcW w:w="49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单月新增不少于10个，总投资不低于5亿元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2" w:hRule="atLeast"/>
          <w:jc w:val="center"/>
        </w:trPr>
        <w:tc>
          <w:tcPr>
            <w:tcW w:w="5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1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祥云办事处</w:t>
            </w: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190000</w:t>
            </w:r>
          </w:p>
        </w:tc>
        <w:tc>
          <w:tcPr>
            <w:tcW w:w="49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单月新增不少于5个，总投资不低于2.5亿元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二、责任分工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eastAsia="zh-CN"/>
        </w:rPr>
        <w:t>（一）经济发展局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牵头做好全区固定资产工作，制定全区固定资产年度投资计划，分解相关部门、办事处固定资产投资目标，组织召开周、月、季固定资产投资调度及分析会议，收集反馈项目动态。对全区相关部门、办事处固定资产投资工作进行考评。</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统计局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sz w:val="32"/>
          <w:szCs w:val="32"/>
          <w:lang w:eastAsia="zh-CN"/>
        </w:rPr>
        <w:t>负责培训各部门、</w:t>
      </w:r>
      <w:r>
        <w:rPr>
          <w:rFonts w:hint="default" w:ascii="Times New Roman" w:hAnsi="Times New Roman" w:eastAsia="仿宋_GB2312" w:cs="Times New Roman"/>
          <w:sz w:val="32"/>
          <w:szCs w:val="32"/>
          <w:lang w:val="en-US" w:eastAsia="zh-CN"/>
        </w:rPr>
        <w:t>各办事处、</w:t>
      </w:r>
      <w:r>
        <w:rPr>
          <w:rFonts w:hint="default" w:ascii="Times New Roman" w:hAnsi="Times New Roman" w:eastAsia="仿宋_GB2312" w:cs="Times New Roman"/>
          <w:sz w:val="32"/>
          <w:szCs w:val="32"/>
          <w:lang w:eastAsia="zh-CN"/>
        </w:rPr>
        <w:t>各企业投资统计人员的</w:t>
      </w:r>
      <w:r>
        <w:rPr>
          <w:rFonts w:hint="default" w:ascii="Times New Roman" w:hAnsi="Times New Roman" w:eastAsia="仿宋_GB2312" w:cs="Times New Roman"/>
          <w:sz w:val="32"/>
          <w:szCs w:val="32"/>
          <w:lang w:val="en-US" w:eastAsia="zh-CN"/>
        </w:rPr>
        <w:t>入库业务知识</w:t>
      </w:r>
      <w:r>
        <w:rPr>
          <w:rFonts w:hint="default" w:ascii="Times New Roman" w:hAnsi="Times New Roman" w:eastAsia="仿宋_GB2312" w:cs="Times New Roman"/>
          <w:sz w:val="32"/>
          <w:szCs w:val="32"/>
          <w:lang w:eastAsia="zh-CN"/>
        </w:rPr>
        <w:t>和联网直报操作技能，</w:t>
      </w:r>
      <w:r>
        <w:rPr>
          <w:rFonts w:hint="default" w:ascii="Times New Roman" w:hAnsi="Times New Roman" w:eastAsia="仿宋_GB2312" w:cs="Times New Roman"/>
          <w:sz w:val="32"/>
          <w:szCs w:val="32"/>
          <w:lang w:val="en-US" w:eastAsia="zh-CN"/>
        </w:rPr>
        <w:t>审核计划入库项目资料，对各部门反馈的计划入库项目线索进行指导；督促催报审核上报数据；在报送期内及时向经发局反馈实时上报数据；积极协调上级统计部门认定投资数据，及时解决各部门在报送工作中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eastAsia="zh-CN"/>
        </w:rPr>
        <w:t>（三）各</w:t>
      </w:r>
      <w:r>
        <w:rPr>
          <w:rFonts w:hint="default" w:ascii="Times New Roman" w:hAnsi="Times New Roman" w:eastAsia="楷体_GB2312" w:cs="Times New Roman"/>
          <w:sz w:val="32"/>
          <w:szCs w:val="32"/>
          <w:lang w:val="en-US" w:eastAsia="zh-CN"/>
        </w:rPr>
        <w:t>部门、办事处</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按照固定资产投资年度目标，推动所辖</w:t>
      </w:r>
      <w:r>
        <w:rPr>
          <w:rFonts w:hint="default" w:ascii="Times New Roman" w:hAnsi="Times New Roman" w:eastAsia="仿宋_GB2312" w:cs="Times New Roman"/>
          <w:sz w:val="32"/>
          <w:szCs w:val="32"/>
          <w:lang w:eastAsia="zh-CN"/>
        </w:rPr>
        <w:t>重大产业项目、政府投资项目入库申报进程，排查所辖企业技术改造、设备采购、园区二次招商投资情况，进行项目化备案入库，</w:t>
      </w:r>
      <w:r>
        <w:rPr>
          <w:rFonts w:hint="default" w:ascii="Times New Roman" w:hAnsi="Times New Roman" w:eastAsia="仿宋_GB2312" w:cs="Times New Roman"/>
          <w:sz w:val="32"/>
          <w:szCs w:val="32"/>
          <w:lang w:val="en-US" w:eastAsia="zh-CN"/>
        </w:rPr>
        <w:t>制定月度工作计划，预测当月投资上报及入库情况，</w:t>
      </w:r>
      <w:r>
        <w:rPr>
          <w:rFonts w:hint="default" w:ascii="Times New Roman" w:hAnsi="Times New Roman" w:eastAsia="仿宋_GB2312" w:cs="Times New Roman"/>
          <w:sz w:val="32"/>
          <w:szCs w:val="32"/>
          <w:lang w:eastAsia="zh-CN"/>
        </w:rPr>
        <w:t>负责所属项目入库材料、投资解锁凭证的初审，并配合统计局按照投资报送时限，督促企业上报。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三、工作措施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（一）建立项目工作落实机制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仿宋_GB2312" w:cs="Times New Roman"/>
          <w:sz w:val="32"/>
          <w:szCs w:val="32"/>
          <w:highlight w:val="green"/>
          <w:lang w:val="en-US" w:eastAsia="zh-CN"/>
        </w:rPr>
      </w:pPr>
      <w:r>
        <w:rPr>
          <w:rFonts w:hint="default" w:ascii="Times New Roman" w:hAnsi="Times New Roman" w:eastAsia="仿宋_GB2312" w:cs="Times New Roman"/>
          <w:sz w:val="32"/>
          <w:szCs w:val="32"/>
          <w:lang w:val="en-US" w:eastAsia="zh-CN"/>
        </w:rPr>
        <w:t>按照全区固定资产任务分解目标，各部门建立“一把手”负总责，分管领导亲自抓，多级联动，层层抓落实的工作机制，对所辖项目进行全程协调服务和跟踪调度。区经发局进行督导，及时掌握投资情况，积极推动全区固定资产投资工作，确保完成全年投资任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（二）建立信息反馈联动机制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部门要第一时间摸排经发局反馈的新备案、立项项目信息、督促项目单位完善入库要件，积极推动项目入库工作；对入库难的项目，经发局、统计局、相关部门共同制定解决方案，做到一企一策；对已发生投资未纳入固定资产统计的漏统项目，统计局要提出指导性解决建议，确保应统尽统。</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（三）完善项目会议通报机制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行“日反馈、周调度、月通报、季考评”制度，即每日反馈工作推动情况，每周召开固定资产投资分析会，实时摸排各部门本周入库情况、投资报送计划情况；每月对投资完成情况，以通报形式报送至管委主要领导。每季度考评一次，计入全年考评成绩。</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组织保障</w:t>
      </w:r>
    </w:p>
    <w:p>
      <w:pPr>
        <w:keepNext w:val="0"/>
        <w:keepLines w:val="0"/>
        <w:pageBreakBefore w:val="0"/>
        <w:widowControl w:val="0"/>
        <w:numPr>
          <w:ilvl w:val="0"/>
          <w:numId w:val="3"/>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强化组织领导</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成立经开区固定资产投资工作领导小组，由管委主要领导任组长，分管领导任副组长，各部门主要负责人为成员。</w:t>
      </w:r>
    </w:p>
    <w:p>
      <w:pPr>
        <w:keepNext w:val="0"/>
        <w:keepLines w:val="0"/>
        <w:pageBreakBefore w:val="0"/>
        <w:widowControl w:val="0"/>
        <w:numPr>
          <w:ilvl w:val="0"/>
          <w:numId w:val="3"/>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强化责任落实</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各部门要明确一名副职任担任固定资产投资责任领导，成立工作专班，明确专职人员，负责项目的摸排走访、协调推进工作。其他各有关职能部门要积极主动做好固定资产投资和项目建设服务工作。</w:t>
      </w:r>
    </w:p>
    <w:p>
      <w:pPr>
        <w:keepNext w:val="0"/>
        <w:keepLines w:val="0"/>
        <w:pageBreakBefore w:val="0"/>
        <w:widowControl w:val="0"/>
        <w:numPr>
          <w:ilvl w:val="0"/>
          <w:numId w:val="3"/>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强化工作考核</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进一步加大对固定资产投资的考核力度，考核结果作为年终目标和绩效考核的依据，对年度固定投资工作做出突出贡献的单位及个人进行表彰。</w:t>
      </w:r>
    </w:p>
    <w:p>
      <w:pPr>
        <w:pStyle w:val="9"/>
        <w:pageBreakBefore w:val="0"/>
        <w:kinsoku/>
        <w:wordWrap/>
        <w:overflowPunct/>
        <w:topLinePunct w:val="0"/>
        <w:autoSpaceDE/>
        <w:autoSpaceDN/>
        <w:bidi w:val="0"/>
        <w:adjustRightInd/>
        <w:snapToGrid/>
        <w:spacing w:line="578" w:lineRule="exact"/>
        <w:ind w:left="0" w:leftChars="0" w:firstLine="0" w:firstLineChars="0"/>
        <w:rPr>
          <w:rFonts w:hint="default" w:ascii="Times New Roman" w:hAnsi="Times New Roman" w:cs="Times New Roman"/>
          <w:sz w:val="28"/>
          <w:szCs w:val="28"/>
        </w:rPr>
      </w:pPr>
    </w:p>
    <w:p>
      <w:pPr>
        <w:pStyle w:val="9"/>
        <w:keepNext/>
        <w:keepLines/>
        <w:pageBreakBefore w:val="0"/>
        <w:widowControl/>
        <w:kinsoku/>
        <w:wordWrap/>
        <w:overflowPunct/>
        <w:topLinePunct w:val="0"/>
        <w:autoSpaceDE/>
        <w:autoSpaceDN/>
        <w:bidi w:val="0"/>
        <w:adjustRightInd/>
        <w:snapToGrid/>
        <w:spacing w:beforeLines="0" w:afterLines="0"/>
        <w:ind w:left="0" w:leftChars="0" w:firstLine="0" w:firstLineChars="0"/>
        <w:textAlignment w:val="auto"/>
        <w:rPr>
          <w:sz w:val="28"/>
          <w:szCs w:val="28"/>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keepNext w:val="0"/>
        <w:keepLines w:val="0"/>
        <w:pageBreakBefore w:val="0"/>
        <w:widowControl w:val="0"/>
        <w:kinsoku/>
        <w:wordWrap/>
        <w:overflowPunct/>
        <w:topLinePunct w:val="0"/>
        <w:autoSpaceDE/>
        <w:autoSpaceDN/>
        <w:bidi w:val="0"/>
        <w:adjustRightInd/>
        <w:snapToGrid/>
        <w:spacing w:before="221" w:beforeLines="50"/>
        <w:textAlignment w:val="auto"/>
      </w:pPr>
    </w:p>
    <w:p>
      <w:pPr>
        <w:pStyle w:val="9"/>
        <w:ind w:left="0" w:leftChars="0" w:firstLine="280" w:firstLineChars="100"/>
        <w:rPr>
          <w:rFonts w:hint="default" w:ascii="Times New Roman" w:hAnsi="Times New Roman" w:eastAsia="仿宋_GB2312" w:cs="Times New Roman"/>
          <w:sz w:val="28"/>
          <w:szCs w:val="28"/>
          <w:lang w:val="en-US" w:eastAsia="zh-CN"/>
        </w:rPr>
      </w:pPr>
      <w:r>
        <w:rPr>
          <w:sz w:val="28"/>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86360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984885" y="8871585"/>
                          <a:ext cx="5615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85pt;margin-top:6.8pt;height:0pt;width:442.2pt;z-index:251658240;mso-width-relative:page;mso-height-relative:page;" filled="f" stroked="t" coordsize="21600,21600" o:gfxdata="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j90NQAAAAIAQAADwAA&#10;AAAAAAABACAAAAAiAAAAZHJzL2Rvd25yZXYueG1sUEsBAhQAFAAAAAgAh07iQEWLO/ThAQAAkAMA&#10;AA4AAAAAAAAAAQAgAAAAIwEAAGRycy9lMm9Eb2MueG1sUEsFBgAAAAAGAAYAWQEAAHYFAAAAAA==&#10;">
                <v:fill on="f" focussize="0,0"/>
                <v:stroke color="#000000 [3200]" joinstyle="round"/>
                <v:imagedata o:title=""/>
                <o:lock v:ext="edit" aspectratio="f"/>
              </v:lin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414020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85pt;margin-top:32.6pt;height:0pt;width:442.2pt;z-index:251659264;mso-width-relative:page;mso-height-relative:page;" filled="f" stroked="t" coordsize="21600,21600" o:gfxdata="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81m07WAAAACAEAAA8AAAAAAAAAAQAgAAAA&#10;IgAAAGRycy9kb3ducmV2LnhtbFBLAQIUABQAAAAIAIdO4kDTcR6j1AEAAIUDAAAOAAAAAAAAAAEA&#10;IAAAACUBAABkcnMvZTJvRG9jLnhtbFBLBQYAAAAABgAGAFkBAABrBQAAAAA=&#10;">
                <v:fill on="f" focussize="0,0"/>
                <v:stroke color="#000000 [3200]" joinstyle="round"/>
                <v:imagedata o:title=""/>
                <o:lock v:ext="edit" aspectratio="f"/>
              </v:line>
            </w:pict>
          </mc:Fallback>
        </mc:AlternateContent>
      </w:r>
      <w:r>
        <w:rPr>
          <w:rFonts w:hint="default" w:ascii="Times New Roman" w:hAnsi="Times New Roman" w:cs="Times New Roman"/>
          <w:sz w:val="28"/>
          <w:szCs w:val="28"/>
          <w:lang w:val="en-US" w:eastAsia="zh-CN"/>
        </w:rPr>
        <w:t xml:space="preserve">郑州经济技术开发区管理委员会办公室 </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 xml:space="preserve"> 2022年5月16日印发</w:t>
      </w:r>
    </w:p>
    <w:sectPr>
      <w:footerReference r:id="rId3" w:type="default"/>
      <w:footerReference r:id="rId4" w:type="even"/>
      <w:pgSz w:w="11906" w:h="16838"/>
      <w:pgMar w:top="2098" w:right="1474" w:bottom="1984" w:left="1588" w:header="851" w:footer="1417" w:gutter="0"/>
      <w:cols w:space="0" w:num="1"/>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ascii="宋体" w:hAnsi="宋体" w:eastAsia="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ascii="宋体" w:hAnsi="宋体" w:eastAsia="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42E14"/>
    <w:multiLevelType w:val="singleLevel"/>
    <w:tmpl w:val="88F42E14"/>
    <w:lvl w:ilvl="0" w:tentative="0">
      <w:start w:val="2"/>
      <w:numFmt w:val="chineseCounting"/>
      <w:suff w:val="nothing"/>
      <w:lvlText w:val="（%1）"/>
      <w:lvlJc w:val="left"/>
      <w:rPr>
        <w:rFonts w:hint="eastAsia"/>
      </w:rPr>
    </w:lvl>
  </w:abstractNum>
  <w:abstractNum w:abstractNumId="1">
    <w:nsid w:val="97EF9E6F"/>
    <w:multiLevelType w:val="singleLevel"/>
    <w:tmpl w:val="97EF9E6F"/>
    <w:lvl w:ilvl="0" w:tentative="0">
      <w:start w:val="1"/>
      <w:numFmt w:val="chineseCounting"/>
      <w:suff w:val="nothing"/>
      <w:lvlText w:val="（%1）"/>
      <w:lvlJc w:val="left"/>
      <w:pPr>
        <w:ind w:left="640" w:firstLine="0"/>
      </w:pPr>
      <w:rPr>
        <w:rFonts w:hint="eastAsia"/>
      </w:rPr>
    </w:lvl>
  </w:abstractNum>
  <w:abstractNum w:abstractNumId="2">
    <w:nsid w:val="D82319F1"/>
    <w:multiLevelType w:val="singleLevel"/>
    <w:tmpl w:val="D82319F1"/>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60"/>
  <w:drawingGridVerticalSpacing w:val="21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zNTA2YzBhNmRmNjQ2YzUwMzAzYzdiOTEzMWU0YTYifQ=="/>
  </w:docVars>
  <w:rsids>
    <w:rsidRoot w:val="00AF263F"/>
    <w:rsid w:val="00014D06"/>
    <w:rsid w:val="001B70E4"/>
    <w:rsid w:val="002E1EB7"/>
    <w:rsid w:val="003F6C11"/>
    <w:rsid w:val="004379EC"/>
    <w:rsid w:val="004435DF"/>
    <w:rsid w:val="00456776"/>
    <w:rsid w:val="00517545"/>
    <w:rsid w:val="00571A89"/>
    <w:rsid w:val="005D2020"/>
    <w:rsid w:val="00655159"/>
    <w:rsid w:val="007E183D"/>
    <w:rsid w:val="0082206E"/>
    <w:rsid w:val="008816B5"/>
    <w:rsid w:val="00912AE0"/>
    <w:rsid w:val="00997EDA"/>
    <w:rsid w:val="00AF263F"/>
    <w:rsid w:val="00B00549"/>
    <w:rsid w:val="00B84A05"/>
    <w:rsid w:val="00C13932"/>
    <w:rsid w:val="00C53FED"/>
    <w:rsid w:val="00F450D5"/>
    <w:rsid w:val="00FC0A8C"/>
    <w:rsid w:val="00FD0D75"/>
    <w:rsid w:val="02433299"/>
    <w:rsid w:val="02743EA8"/>
    <w:rsid w:val="02F60922"/>
    <w:rsid w:val="05AC25F8"/>
    <w:rsid w:val="0E174517"/>
    <w:rsid w:val="11F63901"/>
    <w:rsid w:val="14E159FF"/>
    <w:rsid w:val="1A6D3773"/>
    <w:rsid w:val="1C95371B"/>
    <w:rsid w:val="1DA3115D"/>
    <w:rsid w:val="231C7A73"/>
    <w:rsid w:val="28AF050A"/>
    <w:rsid w:val="3215421C"/>
    <w:rsid w:val="350570E5"/>
    <w:rsid w:val="35120B42"/>
    <w:rsid w:val="37FA2AFA"/>
    <w:rsid w:val="3BD52735"/>
    <w:rsid w:val="41066ADC"/>
    <w:rsid w:val="451E52AA"/>
    <w:rsid w:val="4642493F"/>
    <w:rsid w:val="47107707"/>
    <w:rsid w:val="4B555420"/>
    <w:rsid w:val="4E18282C"/>
    <w:rsid w:val="53B36948"/>
    <w:rsid w:val="55B77FD1"/>
    <w:rsid w:val="562A640D"/>
    <w:rsid w:val="585848C4"/>
    <w:rsid w:val="5BAB451E"/>
    <w:rsid w:val="5E7255C0"/>
    <w:rsid w:val="60B54BF4"/>
    <w:rsid w:val="622E3FD0"/>
    <w:rsid w:val="627711B8"/>
    <w:rsid w:val="63E83B46"/>
    <w:rsid w:val="652E4966"/>
    <w:rsid w:val="661A25BB"/>
    <w:rsid w:val="66A76366"/>
    <w:rsid w:val="68A45648"/>
    <w:rsid w:val="6EDB06D6"/>
    <w:rsid w:val="6F45192F"/>
    <w:rsid w:val="72DC365F"/>
    <w:rsid w:val="769426EC"/>
    <w:rsid w:val="79545683"/>
    <w:rsid w:val="7F376E8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7">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locked/>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99"/>
    <w:rPr>
      <w:rFonts w:cs="Times New Roman"/>
      <w:b/>
    </w:rPr>
  </w:style>
  <w:style w:type="paragraph" w:customStyle="1" w:styleId="9">
    <w:name w:val="正文1"/>
    <w:qFormat/>
    <w:uiPriority w:val="0"/>
    <w:pPr>
      <w:keepNext/>
      <w:keepLines/>
      <w:spacing w:beforeLines="50" w:afterLines="50" w:line="360" w:lineRule="exact"/>
      <w:ind w:firstLine="200" w:firstLineChars="200"/>
    </w:pPr>
    <w:rPr>
      <w:rFonts w:ascii="仿宋_GB2312" w:hAnsi="宋体" w:eastAsia="仿宋_GB2312" w:cs="Times New Roman"/>
      <w:color w:val="000000"/>
      <w:sz w:val="24"/>
      <w:szCs w:val="30"/>
      <w:lang w:val="en-US" w:eastAsia="zh-CN" w:bidi="ar-SA"/>
    </w:rPr>
  </w:style>
  <w:style w:type="character" w:customStyle="1" w:styleId="10">
    <w:name w:val="Balloon Text Char"/>
    <w:basedOn w:val="7"/>
    <w:link w:val="2"/>
    <w:semiHidden/>
    <w:qFormat/>
    <w:locked/>
    <w:uiPriority w:val="99"/>
    <w:rPr>
      <w:rFonts w:ascii="Times New Roman" w:hAnsi="Times New Roman" w:eastAsia="仿宋_GB2312" w:cs="Times New Roman"/>
      <w:sz w:val="18"/>
      <w:szCs w:val="18"/>
    </w:rPr>
  </w:style>
  <w:style w:type="character" w:customStyle="1" w:styleId="11">
    <w:name w:val="Footer Char"/>
    <w:basedOn w:val="7"/>
    <w:link w:val="3"/>
    <w:qFormat/>
    <w:locked/>
    <w:uiPriority w:val="99"/>
    <w:rPr>
      <w:rFonts w:ascii="Times New Roman" w:hAnsi="Times New Roman" w:eastAsia="仿宋_GB2312" w:cs="Times New Roman"/>
      <w:sz w:val="18"/>
      <w:szCs w:val="18"/>
    </w:rPr>
  </w:style>
  <w:style w:type="character" w:customStyle="1" w:styleId="12">
    <w:name w:val="Header Char"/>
    <w:basedOn w:val="7"/>
    <w:link w:val="4"/>
    <w:qFormat/>
    <w:locked/>
    <w:uiPriority w:val="99"/>
    <w:rPr>
      <w:rFonts w:ascii="Times New Roman" w:hAnsi="Times New Roman" w:eastAsia="仿宋_GB2312" w:cs="Times New Roman"/>
      <w:sz w:val="18"/>
      <w:szCs w:val="18"/>
    </w:rPr>
  </w:style>
  <w:style w:type="paragraph" w:customStyle="1" w:styleId="13">
    <w:name w:val="List Paragraph1"/>
    <w:basedOn w:val="1"/>
    <w:qFormat/>
    <w:uiPriority w:val="99"/>
    <w:pPr>
      <w:ind w:firstLine="420" w:firstLineChars="200"/>
    </w:pPr>
  </w:style>
  <w:style w:type="paragraph" w:customStyle="1" w:styleId="14">
    <w:name w:val="无间隔"/>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6">
    <w:name w:val="font5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469</Words>
  <Characters>609</Characters>
  <Lines>0</Lines>
  <Paragraphs>0</Paragraphs>
  <TotalTime>3</TotalTime>
  <ScaleCrop>false</ScaleCrop>
  <LinksUpToDate>false</LinksUpToDate>
  <CharactersWithSpaces>657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2018-08-05T07:12:00Z</dcterms:created>
  <dc:creator>lenovo</dc:creator>
  <cp:lastModifiedBy>娜娜</cp:lastModifiedBy>
  <cp:lastPrinted>2022-06-08T09:10:39Z</cp:lastPrinted>
  <dcterms:modified xsi:type="dcterms:W3CDTF">2022-06-08T09:10:42Z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commondata">
    <vt:lpwstr>eyJoZGlkIjoiYTUzNTA2YzBhNmRmNjQ2YzUwMzAzYzdiOTEzMWU0YTYifQ==</vt:lpwstr>
  </property>
  <property fmtid="{D5CDD505-2E9C-101B-9397-08002B2CF9AE}" pid="4" name="ICV">
    <vt:lpwstr>7EFC81AB5F4D4DA686F07DBC87B8386F</vt:lpwstr>
  </property>
</Properties>
</file>